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2444" w14:textId="77777777" w:rsidR="00F26A94" w:rsidRDefault="00F26A94">
      <w:pPr>
        <w:rPr>
          <w:lang w:val="en-GB"/>
        </w:rPr>
      </w:pPr>
    </w:p>
    <w:p w14:paraId="71354B85" w14:textId="77777777" w:rsidR="00F26A94" w:rsidRPr="00F26A94" w:rsidRDefault="00F26A94" w:rsidP="00F26A94">
      <w:pPr>
        <w:spacing w:after="0" w:line="240" w:lineRule="auto"/>
        <w:jc w:val="center"/>
        <w:rPr>
          <w:rFonts w:ascii="Calibri" w:eastAsia="Times New Roman" w:hAnsi="Calibri" w:cs="Calibri"/>
          <w:kern w:val="0"/>
          <w:sz w:val="48"/>
          <w:szCs w:val="48"/>
          <w:u w:val="single"/>
          <w:lang w:val="en-GB"/>
          <w14:ligatures w14:val="none"/>
        </w:rPr>
      </w:pPr>
      <w:r w:rsidRPr="00F26A94">
        <w:rPr>
          <w:rFonts w:ascii="Calibri" w:eastAsia="Times New Roman" w:hAnsi="Calibri" w:cs="Calibri"/>
          <w:kern w:val="0"/>
          <w:sz w:val="48"/>
          <w:szCs w:val="48"/>
          <w:u w:val="single"/>
          <w:lang w:val="en-GB"/>
          <w14:ligatures w14:val="none"/>
        </w:rPr>
        <w:t>Special Assessment 2026</w:t>
      </w:r>
    </w:p>
    <w:p w14:paraId="249F255B" w14:textId="77777777" w:rsidR="00F26A94" w:rsidRPr="00F26A94" w:rsidRDefault="00F26A94" w:rsidP="00F26A94">
      <w:pPr>
        <w:spacing w:after="0" w:line="240" w:lineRule="auto"/>
        <w:rPr>
          <w:rFonts w:ascii="Calibri" w:eastAsia="Times New Roman" w:hAnsi="Calibri" w:cs="Calibri"/>
          <w:kern w:val="0"/>
          <w:sz w:val="22"/>
          <w:szCs w:val="22"/>
          <w:lang w:val="en-GB"/>
          <w14:ligatures w14:val="none"/>
        </w:rPr>
      </w:pPr>
      <w:r w:rsidRPr="00F26A94">
        <w:rPr>
          <w:rFonts w:ascii="Calibri" w:eastAsia="Times New Roman" w:hAnsi="Calibri" w:cs="Calibri"/>
          <w:kern w:val="0"/>
          <w:sz w:val="22"/>
          <w:szCs w:val="22"/>
          <w:lang w:val="en-GB"/>
          <w14:ligatures w14:val="none"/>
        </w:rPr>
        <w:t> </w:t>
      </w:r>
    </w:p>
    <w:p w14:paraId="0868C73D" w14:textId="77777777" w:rsidR="00F26A94" w:rsidRPr="002A2628" w:rsidRDefault="00F26A94" w:rsidP="00F26A94">
      <w:pPr>
        <w:spacing w:after="0" w:line="240" w:lineRule="auto"/>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It was agreed at the meeting by an 85% vote to have a special assessment.</w:t>
      </w:r>
    </w:p>
    <w:p w14:paraId="36B024F6" w14:textId="77777777" w:rsidR="00F26A94" w:rsidRPr="002A2628" w:rsidRDefault="00F26A94" w:rsidP="00F26A94">
      <w:pPr>
        <w:spacing w:after="0" w:line="240" w:lineRule="auto"/>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 </w:t>
      </w:r>
    </w:p>
    <w:p w14:paraId="1E86B4E1" w14:textId="77777777" w:rsidR="00F26A94" w:rsidRPr="002A2628" w:rsidRDefault="00F26A94" w:rsidP="00F26A94">
      <w:pPr>
        <w:numPr>
          <w:ilvl w:val="0"/>
          <w:numId w:val="2"/>
        </w:numPr>
        <w:spacing w:after="0" w:line="240" w:lineRule="auto"/>
        <w:textAlignment w:val="center"/>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 xml:space="preserve">The Annual Performance Report presented at the meeting explained that we had spent over 2.6 million baht on essential and safety upgrades in 2026. </w:t>
      </w:r>
    </w:p>
    <w:p w14:paraId="4C99F417" w14:textId="77777777" w:rsidR="00F26A94" w:rsidRPr="002A2628" w:rsidRDefault="00F26A94" w:rsidP="00F26A94">
      <w:pPr>
        <w:spacing w:after="0" w:line="240" w:lineRule="auto"/>
        <w:ind w:left="720"/>
        <w:textAlignment w:val="center"/>
        <w:rPr>
          <w:rFonts w:ascii="Calibri" w:eastAsia="Times New Roman" w:hAnsi="Calibri" w:cs="Calibri"/>
          <w:kern w:val="0"/>
          <w:sz w:val="26"/>
          <w:szCs w:val="26"/>
          <w:lang w:val="en-GB"/>
          <w14:ligatures w14:val="none"/>
        </w:rPr>
      </w:pPr>
    </w:p>
    <w:p w14:paraId="30D5E877" w14:textId="77777777" w:rsidR="00F26A94" w:rsidRPr="002A2628" w:rsidRDefault="00F26A94" w:rsidP="00F26A94">
      <w:pPr>
        <w:numPr>
          <w:ilvl w:val="0"/>
          <w:numId w:val="2"/>
        </w:numPr>
        <w:spacing w:after="0" w:line="240" w:lineRule="auto"/>
        <w:textAlignment w:val="center"/>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The special assessment will bring an income of 2.7 million baht to cover the costs. This was itemised in the budget presented at the meeting. There are copies of both in the manager's office.</w:t>
      </w:r>
    </w:p>
    <w:p w14:paraId="3723EAA1" w14:textId="77777777" w:rsidR="00F26A94" w:rsidRPr="002A2628" w:rsidRDefault="00F26A94" w:rsidP="00F26A94">
      <w:pPr>
        <w:spacing w:after="0" w:line="240" w:lineRule="auto"/>
        <w:textAlignment w:val="center"/>
        <w:rPr>
          <w:rFonts w:ascii="Calibri" w:eastAsia="Times New Roman" w:hAnsi="Calibri" w:cs="Calibri"/>
          <w:kern w:val="0"/>
          <w:sz w:val="26"/>
          <w:szCs w:val="26"/>
          <w:lang w:val="en-GB"/>
          <w14:ligatures w14:val="none"/>
        </w:rPr>
      </w:pPr>
    </w:p>
    <w:p w14:paraId="1943F712" w14:textId="77777777" w:rsidR="00F26A94" w:rsidRPr="002A2628" w:rsidRDefault="00F26A94" w:rsidP="00F26A94">
      <w:pPr>
        <w:numPr>
          <w:ilvl w:val="0"/>
          <w:numId w:val="2"/>
        </w:numPr>
        <w:spacing w:after="0" w:line="240" w:lineRule="auto"/>
        <w:textAlignment w:val="center"/>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The Special Assessment is calculated as 40% of the common fee. This is equivalent to an extra 7.6 baht per square meter.</w:t>
      </w:r>
    </w:p>
    <w:p w14:paraId="318716E6" w14:textId="77777777" w:rsidR="00F26A94" w:rsidRPr="002A2628" w:rsidRDefault="00F26A94" w:rsidP="00F26A94">
      <w:pPr>
        <w:spacing w:after="0" w:line="240" w:lineRule="auto"/>
        <w:textAlignment w:val="center"/>
        <w:rPr>
          <w:rFonts w:ascii="Calibri" w:eastAsia="Times New Roman" w:hAnsi="Calibri" w:cs="Calibri"/>
          <w:kern w:val="0"/>
          <w:sz w:val="26"/>
          <w:szCs w:val="26"/>
          <w:lang w:val="en-GB"/>
          <w14:ligatures w14:val="none"/>
        </w:rPr>
      </w:pPr>
    </w:p>
    <w:p w14:paraId="5F6A3F36" w14:textId="77777777" w:rsidR="00F26A94" w:rsidRPr="002A2628" w:rsidRDefault="00F26A94" w:rsidP="00F26A94">
      <w:pPr>
        <w:pStyle w:val="ListParagraph"/>
        <w:spacing w:after="0" w:line="240" w:lineRule="auto"/>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u w:val="single"/>
          <w:lang w:val="en-GB"/>
          <w14:ligatures w14:val="none"/>
        </w:rPr>
        <w:t>Example:</w:t>
      </w:r>
      <w:r w:rsidRPr="002A2628">
        <w:rPr>
          <w:rFonts w:ascii="Calibri" w:eastAsia="Times New Roman" w:hAnsi="Calibri" w:cs="Calibri"/>
          <w:kern w:val="0"/>
          <w:sz w:val="26"/>
          <w:szCs w:val="26"/>
          <w:lang w:val="en-GB"/>
          <w14:ligatures w14:val="none"/>
        </w:rPr>
        <w:t xml:space="preserve"> if your common fee is 11,200 baht for a 50m2 unit then</w:t>
      </w:r>
    </w:p>
    <w:p w14:paraId="0A07D403" w14:textId="77777777" w:rsidR="00F26A94" w:rsidRPr="002A2628" w:rsidRDefault="00F26A94" w:rsidP="00F26A94">
      <w:pPr>
        <w:pStyle w:val="ListParagraph"/>
        <w:spacing w:after="0" w:line="240" w:lineRule="auto"/>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11,200 x 1.4 = 15,680</w:t>
      </w:r>
    </w:p>
    <w:p w14:paraId="695D1EF3" w14:textId="0A788A3B" w:rsidR="00F26A94" w:rsidRPr="002A2628" w:rsidRDefault="00F26A94" w:rsidP="00F26A94">
      <w:pPr>
        <w:spacing w:after="0" w:line="240" w:lineRule="auto"/>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 xml:space="preserve">            </w:t>
      </w:r>
      <w:r w:rsidRPr="002A2628">
        <w:rPr>
          <w:rFonts w:ascii="Calibri" w:eastAsia="Times New Roman" w:hAnsi="Calibri" w:cs="Calibri"/>
          <w:kern w:val="0"/>
          <w:sz w:val="26"/>
          <w:szCs w:val="26"/>
          <w:u w:val="single"/>
          <w:lang w:val="en-GB"/>
          <w14:ligatures w14:val="none"/>
        </w:rPr>
        <w:t>Example:</w:t>
      </w:r>
      <w:r w:rsidRPr="002A2628">
        <w:rPr>
          <w:rFonts w:ascii="Calibri" w:eastAsia="Times New Roman" w:hAnsi="Calibri" w:cs="Calibri"/>
          <w:kern w:val="0"/>
          <w:sz w:val="26"/>
          <w:szCs w:val="26"/>
          <w:lang w:val="en-GB"/>
          <w14:ligatures w14:val="none"/>
        </w:rPr>
        <w:t xml:space="preserve"> if your common fee is 17,600 baht for an 80m2 unit</w:t>
      </w:r>
    </w:p>
    <w:p w14:paraId="34794265" w14:textId="77777777" w:rsidR="00F26A94" w:rsidRPr="002A2628" w:rsidRDefault="00F26A94" w:rsidP="00F26A94">
      <w:pPr>
        <w:pStyle w:val="ListParagraph"/>
        <w:spacing w:after="0" w:line="240" w:lineRule="auto"/>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 xml:space="preserve">17,600 x 1.4 = 24,640 </w:t>
      </w:r>
    </w:p>
    <w:p w14:paraId="2AF4E8AC" w14:textId="1A6D3D96" w:rsidR="00F26A94" w:rsidRPr="002A2628" w:rsidRDefault="00F26A94" w:rsidP="00F26A94">
      <w:pPr>
        <w:spacing w:after="0" w:line="240" w:lineRule="auto"/>
        <w:ind w:left="540" w:firstLine="60"/>
        <w:rPr>
          <w:rFonts w:ascii="Calibri" w:eastAsia="Times New Roman" w:hAnsi="Calibri" w:cs="Calibri"/>
          <w:kern w:val="0"/>
          <w:sz w:val="26"/>
          <w:szCs w:val="26"/>
          <w:lang w:val="en-GB"/>
          <w14:ligatures w14:val="none"/>
        </w:rPr>
      </w:pPr>
    </w:p>
    <w:p w14:paraId="108EC902" w14:textId="77777777" w:rsidR="00F26A94" w:rsidRPr="002A2628" w:rsidRDefault="00F26A94" w:rsidP="00F26A94">
      <w:pPr>
        <w:pStyle w:val="ListParagraph"/>
        <w:spacing w:after="0" w:line="240" w:lineRule="auto"/>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 xml:space="preserve">19 baht/year normal common fee + </w:t>
      </w:r>
      <w:proofErr w:type="gramStart"/>
      <w:r w:rsidRPr="002A2628">
        <w:rPr>
          <w:rFonts w:ascii="Calibri" w:eastAsia="Times New Roman" w:hAnsi="Calibri" w:cs="Calibri"/>
          <w:kern w:val="0"/>
          <w:sz w:val="26"/>
          <w:szCs w:val="26"/>
          <w:lang w:val="en-GB"/>
          <w14:ligatures w14:val="none"/>
        </w:rPr>
        <w:t>7.6 baht</w:t>
      </w:r>
      <w:proofErr w:type="gramEnd"/>
      <w:r w:rsidRPr="002A2628">
        <w:rPr>
          <w:rFonts w:ascii="Calibri" w:eastAsia="Times New Roman" w:hAnsi="Calibri" w:cs="Calibri"/>
          <w:kern w:val="0"/>
          <w:sz w:val="26"/>
          <w:szCs w:val="26"/>
          <w:lang w:val="en-GB"/>
          <w14:ligatures w14:val="none"/>
        </w:rPr>
        <w:t xml:space="preserve"> special assessment = </w:t>
      </w:r>
      <w:proofErr w:type="gramStart"/>
      <w:r w:rsidRPr="002A2628">
        <w:rPr>
          <w:rFonts w:ascii="Calibri" w:eastAsia="Times New Roman" w:hAnsi="Calibri" w:cs="Calibri"/>
          <w:kern w:val="0"/>
          <w:sz w:val="26"/>
          <w:szCs w:val="26"/>
          <w:lang w:val="en-GB"/>
          <w14:ligatures w14:val="none"/>
        </w:rPr>
        <w:t>26.6 baht</w:t>
      </w:r>
      <w:proofErr w:type="gramEnd"/>
      <w:r w:rsidRPr="002A2628">
        <w:rPr>
          <w:rFonts w:ascii="Calibri" w:eastAsia="Times New Roman" w:hAnsi="Calibri" w:cs="Calibri"/>
          <w:kern w:val="0"/>
          <w:sz w:val="26"/>
          <w:szCs w:val="26"/>
          <w:lang w:val="en-GB"/>
          <w14:ligatures w14:val="none"/>
        </w:rPr>
        <w:t xml:space="preserve"> total 2026.</w:t>
      </w:r>
    </w:p>
    <w:p w14:paraId="50C1FFE2" w14:textId="4A66B13B" w:rsidR="00F26A94" w:rsidRPr="002A2628" w:rsidRDefault="00F26A94" w:rsidP="00F26A94">
      <w:pPr>
        <w:spacing w:after="0" w:line="240" w:lineRule="auto"/>
        <w:ind w:left="540" w:firstLine="60"/>
        <w:rPr>
          <w:rFonts w:ascii="Calibri" w:eastAsia="Times New Roman" w:hAnsi="Calibri" w:cs="Calibri"/>
          <w:kern w:val="0"/>
          <w:sz w:val="26"/>
          <w:szCs w:val="26"/>
          <w:lang w:val="en-GB"/>
          <w14:ligatures w14:val="none"/>
        </w:rPr>
      </w:pPr>
    </w:p>
    <w:p w14:paraId="3D8256BF" w14:textId="4D5BB3A7" w:rsidR="00F26A94" w:rsidRPr="002A2628" w:rsidRDefault="00F26A94" w:rsidP="00F26A94">
      <w:pPr>
        <w:pStyle w:val="ListParagraph"/>
        <w:numPr>
          <w:ilvl w:val="0"/>
          <w:numId w:val="2"/>
        </w:numPr>
        <w:spacing w:after="0" w:line="240" w:lineRule="auto"/>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 xml:space="preserve">The special assessment is 1 year only starting on the 1st of April 2026 </w:t>
      </w:r>
      <w:proofErr w:type="gramStart"/>
      <w:r w:rsidRPr="002A2628">
        <w:rPr>
          <w:rFonts w:ascii="Calibri" w:eastAsia="Times New Roman" w:hAnsi="Calibri" w:cs="Calibri"/>
          <w:kern w:val="0"/>
          <w:sz w:val="26"/>
          <w:szCs w:val="26"/>
          <w:lang w:val="en-GB"/>
          <w14:ligatures w14:val="none"/>
        </w:rPr>
        <w:t>until  the</w:t>
      </w:r>
      <w:proofErr w:type="gramEnd"/>
      <w:r w:rsidRPr="002A2628">
        <w:rPr>
          <w:rFonts w:ascii="Calibri" w:eastAsia="Times New Roman" w:hAnsi="Calibri" w:cs="Calibri"/>
          <w:kern w:val="0"/>
          <w:sz w:val="26"/>
          <w:szCs w:val="26"/>
          <w:lang w:val="en-GB"/>
          <w14:ligatures w14:val="none"/>
        </w:rPr>
        <w:t xml:space="preserve"> 31st of March 2027.</w:t>
      </w:r>
    </w:p>
    <w:p w14:paraId="4C46A877" w14:textId="0B0CD22D" w:rsidR="00F26A94" w:rsidRPr="002A2628" w:rsidRDefault="00F26A94" w:rsidP="00F26A94">
      <w:pPr>
        <w:spacing w:after="0" w:line="240" w:lineRule="auto"/>
        <w:ind w:firstLine="60"/>
        <w:rPr>
          <w:rFonts w:ascii="Calibri" w:eastAsia="Times New Roman" w:hAnsi="Calibri" w:cs="Calibri"/>
          <w:kern w:val="0"/>
          <w:sz w:val="26"/>
          <w:szCs w:val="26"/>
          <w:lang w:val="en-GB"/>
          <w14:ligatures w14:val="none"/>
        </w:rPr>
      </w:pPr>
    </w:p>
    <w:p w14:paraId="4DB9B738" w14:textId="10ECD667" w:rsidR="00F26A94" w:rsidRPr="002A2628" w:rsidRDefault="00F26A94" w:rsidP="00F26A94">
      <w:pPr>
        <w:pStyle w:val="ListParagraph"/>
        <w:numPr>
          <w:ilvl w:val="0"/>
          <w:numId w:val="2"/>
        </w:numPr>
        <w:spacing w:after="0" w:line="240" w:lineRule="auto"/>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The extra cost of the Special Assessment for a 50m2 unit will be about 4,400 baht which is excellent value for money for all the major upgrades last year.</w:t>
      </w:r>
    </w:p>
    <w:p w14:paraId="7C9CC8E6" w14:textId="77777777" w:rsidR="00F26A94" w:rsidRPr="002A2628" w:rsidRDefault="00F26A94" w:rsidP="00F26A94">
      <w:pPr>
        <w:pStyle w:val="ListParagraph"/>
        <w:rPr>
          <w:rFonts w:ascii="Calibri" w:eastAsia="Times New Roman" w:hAnsi="Calibri" w:cs="Calibri"/>
          <w:kern w:val="0"/>
          <w:sz w:val="26"/>
          <w:szCs w:val="26"/>
          <w:lang w:val="en-GB"/>
          <w14:ligatures w14:val="none"/>
        </w:rPr>
      </w:pPr>
    </w:p>
    <w:p w14:paraId="7187AA4A" w14:textId="7E06F5F9" w:rsidR="00F26A94" w:rsidRPr="002A2628" w:rsidRDefault="00F26A94" w:rsidP="00F26A94">
      <w:pPr>
        <w:pStyle w:val="ListParagraph"/>
        <w:numPr>
          <w:ilvl w:val="0"/>
          <w:numId w:val="2"/>
        </w:numPr>
        <w:spacing w:after="0" w:line="240" w:lineRule="auto"/>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 xml:space="preserve">You will receive a bill when the staff have completed the paperwork. This bill will look </w:t>
      </w:r>
      <w:proofErr w:type="gramStart"/>
      <w:r w:rsidRPr="002A2628">
        <w:rPr>
          <w:rFonts w:ascii="Calibri" w:eastAsia="Times New Roman" w:hAnsi="Calibri" w:cs="Calibri"/>
          <w:kern w:val="0"/>
          <w:sz w:val="26"/>
          <w:szCs w:val="26"/>
          <w:lang w:val="en-GB"/>
          <w14:ligatures w14:val="none"/>
        </w:rPr>
        <w:t>similar to</w:t>
      </w:r>
      <w:proofErr w:type="gramEnd"/>
      <w:r w:rsidRPr="002A2628">
        <w:rPr>
          <w:rFonts w:ascii="Calibri" w:eastAsia="Times New Roman" w:hAnsi="Calibri" w:cs="Calibri"/>
          <w:kern w:val="0"/>
          <w:sz w:val="26"/>
          <w:szCs w:val="26"/>
          <w:lang w:val="en-GB"/>
          <w14:ligatures w14:val="none"/>
        </w:rPr>
        <w:t xml:space="preserve"> the normal common fee bill.</w:t>
      </w:r>
    </w:p>
    <w:p w14:paraId="2E5D4EA5" w14:textId="77777777" w:rsidR="002A2628" w:rsidRPr="002A2628" w:rsidRDefault="002A2628" w:rsidP="002A2628">
      <w:pPr>
        <w:pStyle w:val="ListParagraph"/>
        <w:rPr>
          <w:rFonts w:ascii="Calibri" w:eastAsia="Times New Roman" w:hAnsi="Calibri" w:cs="Calibri"/>
          <w:kern w:val="0"/>
          <w:sz w:val="26"/>
          <w:szCs w:val="26"/>
          <w:lang w:val="en-GB"/>
          <w14:ligatures w14:val="none"/>
        </w:rPr>
      </w:pPr>
    </w:p>
    <w:p w14:paraId="629FFA97" w14:textId="135BED62" w:rsidR="002A2628" w:rsidRPr="002A2628" w:rsidRDefault="002A2628" w:rsidP="00F26A94">
      <w:pPr>
        <w:pStyle w:val="ListParagraph"/>
        <w:numPr>
          <w:ilvl w:val="0"/>
          <w:numId w:val="2"/>
        </w:numPr>
        <w:spacing w:after="0" w:line="240" w:lineRule="auto"/>
        <w:rPr>
          <w:rFonts w:ascii="Calibri" w:eastAsia="Times New Roman" w:hAnsi="Calibri" w:cs="Calibri"/>
          <w:kern w:val="0"/>
          <w:sz w:val="26"/>
          <w:szCs w:val="26"/>
          <w:lang w:val="en-GB"/>
          <w14:ligatures w14:val="none"/>
        </w:rPr>
      </w:pPr>
      <w:r w:rsidRPr="002A2628">
        <w:rPr>
          <w:rFonts w:ascii="Calibri" w:eastAsia="Times New Roman" w:hAnsi="Calibri" w:cs="Calibri"/>
          <w:kern w:val="0"/>
          <w:sz w:val="26"/>
          <w:szCs w:val="26"/>
          <w:lang w:val="en-GB"/>
          <w14:ligatures w14:val="none"/>
        </w:rPr>
        <w:t>Note that it was explained that we would transfer 2 million baht from the current account to the Sinking Fund account as discussed in the AGM last year.</w:t>
      </w:r>
      <w:r>
        <w:rPr>
          <w:rFonts w:ascii="Calibri" w:eastAsia="Times New Roman" w:hAnsi="Calibri" w:cs="Calibri"/>
          <w:kern w:val="0"/>
          <w:sz w:val="26"/>
          <w:szCs w:val="26"/>
          <w:lang w:val="en-GB"/>
          <w14:ligatures w14:val="none"/>
        </w:rPr>
        <w:t xml:space="preserve"> </w:t>
      </w:r>
      <w:proofErr w:type="gramStart"/>
      <w:r>
        <w:rPr>
          <w:rFonts w:ascii="Calibri" w:eastAsia="Times New Roman" w:hAnsi="Calibri" w:cs="Calibri"/>
          <w:kern w:val="0"/>
          <w:sz w:val="26"/>
          <w:szCs w:val="26"/>
          <w:lang w:val="en-GB"/>
          <w14:ligatures w14:val="none"/>
        </w:rPr>
        <w:t>So</w:t>
      </w:r>
      <w:proofErr w:type="gramEnd"/>
      <w:r>
        <w:rPr>
          <w:rFonts w:ascii="Calibri" w:eastAsia="Times New Roman" w:hAnsi="Calibri" w:cs="Calibri"/>
          <w:kern w:val="0"/>
          <w:sz w:val="26"/>
          <w:szCs w:val="26"/>
          <w:lang w:val="en-GB"/>
          <w14:ligatures w14:val="none"/>
        </w:rPr>
        <w:t xml:space="preserve"> the Sinking Fund will be 6.5 million baht to help cover major upgrades in the future such as lifts.</w:t>
      </w:r>
    </w:p>
    <w:p w14:paraId="68B6BEF3" w14:textId="171FBA25" w:rsidR="00F26A94" w:rsidRPr="002A2628" w:rsidRDefault="00F26A94" w:rsidP="00F26A94">
      <w:pPr>
        <w:spacing w:after="0" w:line="240" w:lineRule="auto"/>
        <w:ind w:left="540" w:firstLine="60"/>
        <w:rPr>
          <w:rFonts w:ascii="Calibri" w:eastAsia="Times New Roman" w:hAnsi="Calibri" w:cs="Calibri"/>
          <w:kern w:val="0"/>
          <w:sz w:val="26"/>
          <w:szCs w:val="26"/>
          <w:lang w:val="en-GB"/>
          <w14:ligatures w14:val="none"/>
        </w:rPr>
      </w:pPr>
    </w:p>
    <w:p w14:paraId="4092950C" w14:textId="77777777" w:rsidR="00F26A94" w:rsidRPr="00F26A94" w:rsidRDefault="00F26A94">
      <w:pPr>
        <w:rPr>
          <w:sz w:val="28"/>
          <w:szCs w:val="28"/>
          <w:lang w:val="en-GB"/>
        </w:rPr>
      </w:pPr>
    </w:p>
    <w:sectPr w:rsidR="00F26A94" w:rsidRPr="00F26A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F199C"/>
    <w:multiLevelType w:val="multilevel"/>
    <w:tmpl w:val="4B70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E41B23"/>
    <w:multiLevelType w:val="hybridMultilevel"/>
    <w:tmpl w:val="9180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839922">
    <w:abstractNumId w:val="0"/>
    <w:lvlOverride w:ilvl="0">
      <w:startOverride w:val="1"/>
    </w:lvlOverride>
  </w:num>
  <w:num w:numId="2" w16cid:durableId="102843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94"/>
    <w:rsid w:val="002A2628"/>
    <w:rsid w:val="00493DD2"/>
    <w:rsid w:val="00646EEC"/>
    <w:rsid w:val="00F26A9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999B"/>
  <w15:chartTrackingRefBased/>
  <w15:docId w15:val="{49D6F688-736D-40EC-BAE4-40AC4476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A9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26A9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26A9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26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A9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26A9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26A9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26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A94"/>
    <w:rPr>
      <w:rFonts w:eastAsiaTheme="majorEastAsia" w:cstheme="majorBidi"/>
      <w:color w:val="272727" w:themeColor="text1" w:themeTint="D8"/>
    </w:rPr>
  </w:style>
  <w:style w:type="paragraph" w:styleId="Title">
    <w:name w:val="Title"/>
    <w:basedOn w:val="Normal"/>
    <w:next w:val="Normal"/>
    <w:link w:val="TitleChar"/>
    <w:uiPriority w:val="10"/>
    <w:qFormat/>
    <w:rsid w:val="00F26A9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26A9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26A9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26A9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26A94"/>
    <w:pPr>
      <w:spacing w:before="160"/>
      <w:jc w:val="center"/>
    </w:pPr>
    <w:rPr>
      <w:i/>
      <w:iCs/>
      <w:color w:val="404040" w:themeColor="text1" w:themeTint="BF"/>
    </w:rPr>
  </w:style>
  <w:style w:type="character" w:customStyle="1" w:styleId="QuoteChar">
    <w:name w:val="Quote Char"/>
    <w:basedOn w:val="DefaultParagraphFont"/>
    <w:link w:val="Quote"/>
    <w:uiPriority w:val="29"/>
    <w:rsid w:val="00F26A94"/>
    <w:rPr>
      <w:i/>
      <w:iCs/>
      <w:color w:val="404040" w:themeColor="text1" w:themeTint="BF"/>
    </w:rPr>
  </w:style>
  <w:style w:type="paragraph" w:styleId="ListParagraph">
    <w:name w:val="List Paragraph"/>
    <w:basedOn w:val="Normal"/>
    <w:uiPriority w:val="34"/>
    <w:qFormat/>
    <w:rsid w:val="00F26A94"/>
    <w:pPr>
      <w:ind w:left="720"/>
      <w:contextualSpacing/>
    </w:pPr>
  </w:style>
  <w:style w:type="character" w:styleId="IntenseEmphasis">
    <w:name w:val="Intense Emphasis"/>
    <w:basedOn w:val="DefaultParagraphFont"/>
    <w:uiPriority w:val="21"/>
    <w:qFormat/>
    <w:rsid w:val="00F26A94"/>
    <w:rPr>
      <w:i/>
      <w:iCs/>
      <w:color w:val="0F4761" w:themeColor="accent1" w:themeShade="BF"/>
    </w:rPr>
  </w:style>
  <w:style w:type="paragraph" w:styleId="IntenseQuote">
    <w:name w:val="Intense Quote"/>
    <w:basedOn w:val="Normal"/>
    <w:next w:val="Normal"/>
    <w:link w:val="IntenseQuoteChar"/>
    <w:uiPriority w:val="30"/>
    <w:qFormat/>
    <w:rsid w:val="00F26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A94"/>
    <w:rPr>
      <w:i/>
      <w:iCs/>
      <w:color w:val="0F4761" w:themeColor="accent1" w:themeShade="BF"/>
    </w:rPr>
  </w:style>
  <w:style w:type="character" w:styleId="IntenseReference">
    <w:name w:val="Intense Reference"/>
    <w:basedOn w:val="DefaultParagraphFont"/>
    <w:uiPriority w:val="32"/>
    <w:qFormat/>
    <w:rsid w:val="00F26A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277</Words>
  <Characters>1205</Characters>
  <Application>Microsoft Office Word</Application>
  <DocSecurity>0</DocSecurity>
  <Lines>43</Lines>
  <Paragraphs>19</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Keohane</dc:creator>
  <cp:keywords/>
  <dc:description/>
  <cp:lastModifiedBy>Paul Keohane</cp:lastModifiedBy>
  <cp:revision>3</cp:revision>
  <dcterms:created xsi:type="dcterms:W3CDTF">2026-04-02T02:55:00Z</dcterms:created>
  <dcterms:modified xsi:type="dcterms:W3CDTF">2026-04-02T03:20:00Z</dcterms:modified>
</cp:coreProperties>
</file>